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CA" w:rsidRDefault="00EB4B98" w:rsidP="003E5D6D">
      <w:pPr>
        <w:pStyle w:val="LgendeAnnexe"/>
        <w:tabs>
          <w:tab w:val="center" w:pos="4932"/>
          <w:tab w:val="left" w:pos="5955"/>
        </w:tabs>
        <w:spacing w:after="0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3E5D6D" w:rsidRPr="003E5D6D" w:rsidRDefault="003E5D6D" w:rsidP="003E5D6D"/>
    <w:p w:rsidR="00C50ACA" w:rsidRDefault="00C50ACA" w:rsidP="00EB4B98"/>
    <w:p w:rsidR="00EB4B98" w:rsidRDefault="00EB4B98" w:rsidP="00EB4B98"/>
    <w:p w:rsidR="003E5E26" w:rsidRDefault="003E5E26" w:rsidP="00E07163">
      <w:pPr>
        <w:ind w:firstLine="708"/>
        <w:jc w:val="center"/>
        <w:rPr>
          <w:rFonts w:ascii="Arial" w:hAnsi="Arial"/>
          <w:b/>
          <w:i/>
          <w:snapToGrid w:val="0"/>
          <w:sz w:val="72"/>
          <w:szCs w:val="72"/>
        </w:rPr>
      </w:pPr>
      <w:r>
        <w:rPr>
          <w:rFonts w:ascii="Arial" w:hAnsi="Arial"/>
          <w:b/>
          <w:i/>
          <w:snapToGrid w:val="0"/>
          <w:sz w:val="72"/>
          <w:szCs w:val="72"/>
        </w:rPr>
        <w:t xml:space="preserve">Réouverture de </w:t>
      </w:r>
    </w:p>
    <w:p w:rsidR="00840E3A" w:rsidRDefault="003E5E26" w:rsidP="00E07163">
      <w:pPr>
        <w:ind w:firstLine="708"/>
        <w:jc w:val="center"/>
        <w:rPr>
          <w:rFonts w:ascii="Arial" w:hAnsi="Arial"/>
          <w:b/>
          <w:i/>
          <w:snapToGrid w:val="0"/>
          <w:sz w:val="72"/>
          <w:szCs w:val="72"/>
        </w:rPr>
      </w:pPr>
      <w:r>
        <w:rPr>
          <w:rFonts w:ascii="Arial" w:hAnsi="Arial"/>
          <w:b/>
          <w:i/>
          <w:snapToGrid w:val="0"/>
          <w:sz w:val="72"/>
          <w:szCs w:val="72"/>
        </w:rPr>
        <w:t>l</w:t>
      </w:r>
      <w:r w:rsidR="006D21AE">
        <w:rPr>
          <w:rFonts w:ascii="Arial" w:hAnsi="Arial"/>
          <w:b/>
          <w:i/>
          <w:snapToGrid w:val="0"/>
          <w:sz w:val="72"/>
          <w:szCs w:val="72"/>
        </w:rPr>
        <w:t>’Agence Postale Communale</w:t>
      </w:r>
      <w:r w:rsidR="00577B76">
        <w:rPr>
          <w:rFonts w:ascii="Arial" w:hAnsi="Arial"/>
          <w:b/>
          <w:i/>
          <w:snapToGrid w:val="0"/>
          <w:sz w:val="72"/>
          <w:szCs w:val="72"/>
        </w:rPr>
        <w:t xml:space="preserve"> </w:t>
      </w:r>
    </w:p>
    <w:p w:rsidR="00E07163" w:rsidRDefault="003E5E26" w:rsidP="00E07163">
      <w:pPr>
        <w:ind w:firstLine="708"/>
        <w:jc w:val="center"/>
        <w:rPr>
          <w:rFonts w:ascii="Arial" w:hAnsi="Arial"/>
          <w:b/>
          <w:i/>
          <w:snapToGrid w:val="0"/>
          <w:color w:val="FF0000"/>
          <w:sz w:val="72"/>
          <w:szCs w:val="72"/>
        </w:rPr>
      </w:pPr>
      <w:r>
        <w:rPr>
          <w:rFonts w:ascii="Arial" w:hAnsi="Arial"/>
          <w:b/>
          <w:i/>
          <w:snapToGrid w:val="0"/>
          <w:color w:val="FF0000"/>
          <w:sz w:val="72"/>
          <w:szCs w:val="72"/>
        </w:rPr>
        <w:t>à compter du lun</w:t>
      </w:r>
      <w:r w:rsidR="00840E3A">
        <w:rPr>
          <w:rFonts w:ascii="Arial" w:hAnsi="Arial"/>
          <w:b/>
          <w:i/>
          <w:snapToGrid w:val="0"/>
          <w:color w:val="FF0000"/>
          <w:sz w:val="72"/>
          <w:szCs w:val="72"/>
        </w:rPr>
        <w:t xml:space="preserve">di </w:t>
      </w:r>
      <w:r>
        <w:rPr>
          <w:rFonts w:ascii="Arial" w:hAnsi="Arial"/>
          <w:b/>
          <w:i/>
          <w:snapToGrid w:val="0"/>
          <w:color w:val="FF0000"/>
          <w:sz w:val="72"/>
          <w:szCs w:val="72"/>
        </w:rPr>
        <w:t>1</w:t>
      </w:r>
      <w:r w:rsidR="001552C1">
        <w:rPr>
          <w:rFonts w:ascii="Arial" w:hAnsi="Arial"/>
          <w:b/>
          <w:i/>
          <w:snapToGrid w:val="0"/>
          <w:color w:val="FF0000"/>
          <w:sz w:val="72"/>
          <w:szCs w:val="72"/>
        </w:rPr>
        <w:t>1</w:t>
      </w:r>
      <w:r w:rsidR="00840E3A">
        <w:rPr>
          <w:rFonts w:ascii="Arial" w:hAnsi="Arial"/>
          <w:b/>
          <w:i/>
          <w:snapToGrid w:val="0"/>
          <w:color w:val="FF0000"/>
          <w:sz w:val="72"/>
          <w:szCs w:val="72"/>
        </w:rPr>
        <w:t xml:space="preserve"> </w:t>
      </w:r>
      <w:r>
        <w:rPr>
          <w:rFonts w:ascii="Arial" w:hAnsi="Arial"/>
          <w:b/>
          <w:i/>
          <w:snapToGrid w:val="0"/>
          <w:color w:val="FF0000"/>
          <w:sz w:val="72"/>
          <w:szCs w:val="72"/>
        </w:rPr>
        <w:t>mai</w:t>
      </w:r>
      <w:r w:rsidR="00085B9A">
        <w:rPr>
          <w:rFonts w:ascii="Arial" w:hAnsi="Arial"/>
          <w:b/>
          <w:i/>
          <w:snapToGrid w:val="0"/>
          <w:color w:val="FF0000"/>
          <w:sz w:val="72"/>
          <w:szCs w:val="72"/>
        </w:rPr>
        <w:t xml:space="preserve"> 20</w:t>
      </w:r>
      <w:r w:rsidR="001552C1">
        <w:rPr>
          <w:rFonts w:ascii="Arial" w:hAnsi="Arial"/>
          <w:b/>
          <w:i/>
          <w:snapToGrid w:val="0"/>
          <w:color w:val="FF0000"/>
          <w:sz w:val="72"/>
          <w:szCs w:val="72"/>
        </w:rPr>
        <w:t>20</w:t>
      </w:r>
    </w:p>
    <w:p w:rsidR="00577B76" w:rsidRDefault="00577B76" w:rsidP="00E07163">
      <w:pPr>
        <w:ind w:firstLine="708"/>
        <w:jc w:val="center"/>
        <w:rPr>
          <w:rFonts w:ascii="Arial" w:hAnsi="Arial"/>
          <w:b/>
          <w:i/>
          <w:snapToGrid w:val="0"/>
          <w:color w:val="FF0000"/>
          <w:sz w:val="72"/>
          <w:szCs w:val="72"/>
        </w:rPr>
      </w:pPr>
    </w:p>
    <w:p w:rsidR="00F734A6" w:rsidRDefault="003E5E26" w:rsidP="00840E3A">
      <w:pPr>
        <w:ind w:firstLine="708"/>
        <w:jc w:val="center"/>
        <w:rPr>
          <w:rFonts w:ascii="Arial" w:hAnsi="Arial"/>
          <w:b/>
          <w:i/>
          <w:snapToGrid w:val="0"/>
          <w:sz w:val="56"/>
          <w:szCs w:val="56"/>
        </w:rPr>
      </w:pPr>
      <w:r>
        <w:rPr>
          <w:rFonts w:ascii="Arial" w:hAnsi="Arial"/>
          <w:b/>
          <w:i/>
          <w:snapToGrid w:val="0"/>
          <w:sz w:val="56"/>
          <w:szCs w:val="56"/>
        </w:rPr>
        <w:t>Horaires :</w:t>
      </w:r>
    </w:p>
    <w:p w:rsidR="003E5E26" w:rsidRDefault="003E5E26" w:rsidP="00840E3A">
      <w:pPr>
        <w:ind w:firstLine="708"/>
        <w:jc w:val="center"/>
        <w:rPr>
          <w:rFonts w:ascii="Arial" w:hAnsi="Arial"/>
          <w:b/>
          <w:i/>
          <w:snapToGrid w:val="0"/>
          <w:sz w:val="56"/>
          <w:szCs w:val="56"/>
        </w:rPr>
      </w:pPr>
      <w:r>
        <w:rPr>
          <w:rFonts w:ascii="Arial" w:hAnsi="Arial"/>
          <w:b/>
          <w:i/>
          <w:snapToGrid w:val="0"/>
          <w:sz w:val="56"/>
          <w:szCs w:val="56"/>
        </w:rPr>
        <w:t>Du lundi au vendredi de 9 à 12 heures</w:t>
      </w:r>
    </w:p>
    <w:p w:rsidR="003E5E26" w:rsidRDefault="003E5E26" w:rsidP="00840E3A">
      <w:pPr>
        <w:ind w:firstLine="708"/>
        <w:jc w:val="center"/>
        <w:rPr>
          <w:rFonts w:ascii="Arial" w:hAnsi="Arial"/>
          <w:b/>
          <w:i/>
          <w:snapToGrid w:val="0"/>
          <w:sz w:val="56"/>
          <w:szCs w:val="56"/>
        </w:rPr>
      </w:pPr>
      <w:r>
        <w:rPr>
          <w:rFonts w:ascii="Arial" w:hAnsi="Arial"/>
          <w:b/>
          <w:i/>
          <w:snapToGrid w:val="0"/>
          <w:sz w:val="56"/>
          <w:szCs w:val="56"/>
        </w:rPr>
        <w:t>(une seule personne à la fois dans le bureau)</w:t>
      </w:r>
    </w:p>
    <w:p w:rsidR="00857B79" w:rsidRPr="003C6E72" w:rsidRDefault="00857B79" w:rsidP="00840E3A">
      <w:pPr>
        <w:ind w:firstLine="708"/>
        <w:jc w:val="center"/>
        <w:rPr>
          <w:rFonts w:ascii="Arial" w:hAnsi="Arial"/>
          <w:i/>
          <w:snapToGrid w:val="0"/>
          <w:sz w:val="56"/>
          <w:szCs w:val="56"/>
        </w:rPr>
      </w:pPr>
      <w:r>
        <w:rPr>
          <w:rFonts w:ascii="Arial" w:hAnsi="Arial"/>
          <w:b/>
          <w:i/>
          <w:snapToGrid w:val="0"/>
          <w:sz w:val="56"/>
          <w:szCs w:val="56"/>
        </w:rPr>
        <w:t>Nous vous remercions pour votre compréhension.</w:t>
      </w:r>
    </w:p>
    <w:p w:rsidR="007A00D7" w:rsidRDefault="007A00D7" w:rsidP="00F734A6">
      <w:pPr>
        <w:jc w:val="center"/>
        <w:rPr>
          <w:rFonts w:ascii="Arial" w:hAnsi="Arial"/>
          <w:b/>
          <w:i/>
          <w:snapToGrid w:val="0"/>
          <w:sz w:val="22"/>
          <w:szCs w:val="22"/>
        </w:rPr>
      </w:pPr>
    </w:p>
    <w:p w:rsidR="007A00D7" w:rsidRDefault="007A00D7" w:rsidP="00F734A6">
      <w:pPr>
        <w:jc w:val="center"/>
        <w:rPr>
          <w:rFonts w:ascii="Arial" w:hAnsi="Arial"/>
          <w:b/>
          <w:i/>
          <w:snapToGrid w:val="0"/>
          <w:sz w:val="22"/>
          <w:szCs w:val="22"/>
        </w:rPr>
      </w:pPr>
    </w:p>
    <w:p w:rsidR="00F734A6" w:rsidRPr="00F71C54" w:rsidRDefault="00F71C54" w:rsidP="00F734A6">
      <w:pPr>
        <w:jc w:val="center"/>
        <w:rPr>
          <w:rFonts w:ascii="Arial" w:hAnsi="Arial"/>
          <w:b/>
          <w:i/>
          <w:snapToGrid w:val="0"/>
          <w:sz w:val="22"/>
          <w:szCs w:val="22"/>
        </w:rPr>
      </w:pPr>
      <w:r w:rsidRPr="00F71C54">
        <w:rPr>
          <w:rFonts w:ascii="Arial" w:hAnsi="Arial"/>
          <w:b/>
          <w:i/>
          <w:snapToGrid w:val="0"/>
          <w:sz w:val="22"/>
          <w:szCs w:val="22"/>
        </w:rPr>
        <w:t>Le Maire</w:t>
      </w:r>
      <w:r w:rsidR="00F734A6" w:rsidRPr="00F71C54">
        <w:rPr>
          <w:rFonts w:ascii="Arial" w:hAnsi="Arial"/>
          <w:b/>
          <w:i/>
          <w:snapToGrid w:val="0"/>
          <w:sz w:val="22"/>
          <w:szCs w:val="22"/>
        </w:rPr>
        <w:t>,</w:t>
      </w:r>
    </w:p>
    <w:p w:rsidR="00F734A6" w:rsidRDefault="00F71C54" w:rsidP="006D21AE">
      <w:pPr>
        <w:jc w:val="center"/>
        <w:rPr>
          <w:rFonts w:ascii="Arial" w:hAnsi="Arial"/>
          <w:b/>
          <w:i/>
          <w:snapToGrid w:val="0"/>
          <w:sz w:val="22"/>
          <w:szCs w:val="22"/>
        </w:rPr>
      </w:pPr>
      <w:r w:rsidRPr="00F71C54">
        <w:rPr>
          <w:rFonts w:ascii="Arial" w:hAnsi="Arial"/>
          <w:b/>
          <w:i/>
          <w:snapToGrid w:val="0"/>
          <w:sz w:val="22"/>
          <w:szCs w:val="22"/>
        </w:rPr>
        <w:t>Jean-Marc PACULL</w:t>
      </w:r>
    </w:p>
    <w:p w:rsidR="00EB4B98" w:rsidRDefault="00EB4B98">
      <w:pPr>
        <w:tabs>
          <w:tab w:val="left" w:pos="2552"/>
        </w:tabs>
        <w:rPr>
          <w:rFonts w:ascii="Arial" w:hAnsi="Arial"/>
          <w:snapToGrid w:val="0"/>
          <w:sz w:val="22"/>
          <w:szCs w:val="22"/>
        </w:rPr>
      </w:pPr>
    </w:p>
    <w:p w:rsidR="00EB4B98" w:rsidRPr="00285A5E" w:rsidRDefault="00EB4B98">
      <w:pPr>
        <w:tabs>
          <w:tab w:val="left" w:pos="2552"/>
        </w:tabs>
        <w:rPr>
          <w:rFonts w:ascii="Arial" w:hAnsi="Arial"/>
          <w:b/>
          <w:sz w:val="22"/>
          <w:szCs w:val="22"/>
        </w:rPr>
      </w:pPr>
    </w:p>
    <w:sectPr w:rsidR="00EB4B98" w:rsidRPr="00285A5E" w:rsidSect="003E5D6D">
      <w:headerReference w:type="default" r:id="rId8"/>
      <w:footerReference w:type="default" r:id="rId9"/>
      <w:pgSz w:w="16838" w:h="11906" w:orient="landscape"/>
      <w:pgMar w:top="2410" w:right="284" w:bottom="1021" w:left="567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F8" w:rsidRDefault="00034FF8" w:rsidP="00F71C54">
      <w:r>
        <w:separator/>
      </w:r>
    </w:p>
  </w:endnote>
  <w:endnote w:type="continuationSeparator" w:id="1">
    <w:p w:rsidR="00034FF8" w:rsidRDefault="00034FF8" w:rsidP="00F71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 4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C54" w:rsidRDefault="00F71C54" w:rsidP="00F71C54">
    <w:pPr>
      <w:pStyle w:val="Pieddepage"/>
      <w:jc w:val="center"/>
      <w:rPr>
        <w:b/>
      </w:rPr>
    </w:pPr>
    <w:r>
      <w:rPr>
        <w:b/>
      </w:rPr>
      <w:t>5, carretera del coll de Jau 66500 MOLITG-LES-BAINS</w:t>
    </w:r>
  </w:p>
  <w:p w:rsidR="00F71C54" w:rsidRDefault="00F71C54" w:rsidP="00F71C54">
    <w:pPr>
      <w:pStyle w:val="Pieddepage"/>
      <w:jc w:val="center"/>
    </w:pPr>
    <w:r>
      <w:rPr>
        <w:rFonts w:ascii="Frutiger 45" w:hAnsi="Frutiger 45"/>
        <w:sz w:val="22"/>
      </w:rPr>
      <w:sym w:font="Wingdings" w:char="F028"/>
    </w:r>
    <w:r w:rsidR="001552C1">
      <w:t> : 04 68 05 02 12</w:t>
    </w:r>
  </w:p>
  <w:p w:rsidR="00F71C54" w:rsidRDefault="00F71C54" w:rsidP="00F71C54">
    <w:pPr>
      <w:pStyle w:val="Pieddepage"/>
      <w:jc w:val="center"/>
    </w:pPr>
    <w:r>
      <w:t xml:space="preserve">mél : </w:t>
    </w:r>
    <w:r>
      <w:rPr>
        <w:b/>
      </w:rPr>
      <w:t>mairie.molitg.les.bains@wanadoo.fr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F8" w:rsidRDefault="00034FF8" w:rsidP="00F71C54">
      <w:r>
        <w:separator/>
      </w:r>
    </w:p>
  </w:footnote>
  <w:footnote w:type="continuationSeparator" w:id="1">
    <w:p w:rsidR="00034FF8" w:rsidRDefault="00034FF8" w:rsidP="00F71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6D" w:rsidRDefault="00BB4859">
    <w:pPr>
      <w:pStyle w:val="En-tte"/>
    </w:pPr>
    <w:r w:rsidRPr="00BB4859">
      <w:rPr>
        <w:rFonts w:ascii="Arial" w:hAnsi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42.9pt;margin-top:-30pt;width:357.75pt;height:117pt;z-index:1" stroked="f">
          <v:textbox>
            <w:txbxContent>
              <w:p w:rsidR="003E5D6D" w:rsidRDefault="003E5D6D" w:rsidP="003E5D6D">
                <w:pPr>
                  <w:jc w:val="center"/>
                  <w:rPr>
                    <w:rFonts w:ascii="Batang" w:eastAsia="Batang" w:hAnsi="Batang"/>
                    <w:b/>
                    <w:sz w:val="24"/>
                    <w:szCs w:val="24"/>
                  </w:rPr>
                </w:pPr>
                <w:r>
                  <w:rPr>
                    <w:rFonts w:ascii="Batang" w:eastAsia="Batang" w:hAnsi="Batang"/>
                    <w:b/>
                    <w:sz w:val="24"/>
                    <w:szCs w:val="24"/>
                  </w:rPr>
                  <w:t>République Française</w:t>
                </w:r>
              </w:p>
              <w:p w:rsidR="003E5D6D" w:rsidRDefault="003E5D6D" w:rsidP="003E5D6D">
                <w:pPr>
                  <w:jc w:val="center"/>
                  <w:rPr>
                    <w:rFonts w:ascii="Batang" w:eastAsia="Batang" w:hAnsi="Batang"/>
                    <w:b/>
                    <w:sz w:val="24"/>
                    <w:szCs w:val="24"/>
                  </w:rPr>
                </w:pPr>
                <w:r>
                  <w:rPr>
                    <w:rFonts w:ascii="Batang" w:eastAsia="Batang" w:hAnsi="Batang"/>
                    <w:b/>
                    <w:sz w:val="24"/>
                    <w:szCs w:val="24"/>
                  </w:rPr>
                  <w:t>Département des Pyrénées-Orientales</w:t>
                </w:r>
              </w:p>
              <w:p w:rsidR="003E5D6D" w:rsidRDefault="003E5D6D" w:rsidP="003E5D6D">
                <w:pPr>
                  <w:jc w:val="center"/>
                  <w:rPr>
                    <w:rFonts w:ascii="Batang" w:eastAsia="Batang" w:hAnsi="Batang"/>
                    <w:b/>
                    <w:sz w:val="24"/>
                    <w:szCs w:val="24"/>
                  </w:rPr>
                </w:pPr>
              </w:p>
              <w:p w:rsidR="003E5D6D" w:rsidRPr="00991CC4" w:rsidRDefault="003E5D6D" w:rsidP="003E5D6D">
                <w:pPr>
                  <w:jc w:val="center"/>
                  <w:rPr>
                    <w:rFonts w:ascii="Batang" w:eastAsia="Batang" w:hAnsi="Batang"/>
                    <w:b/>
                    <w:sz w:val="24"/>
                    <w:szCs w:val="24"/>
                  </w:rPr>
                </w:pPr>
                <w:r w:rsidRPr="00991CC4">
                  <w:rPr>
                    <w:rFonts w:ascii="Batang" w:eastAsia="Batang" w:hAnsi="Batang"/>
                    <w:b/>
                    <w:sz w:val="24"/>
                    <w:szCs w:val="24"/>
                  </w:rPr>
                  <w:t>Mairie</w:t>
                </w:r>
              </w:p>
              <w:p w:rsidR="003E5D6D" w:rsidRPr="00991CC4" w:rsidRDefault="003E5D6D" w:rsidP="003E5D6D">
                <w:pPr>
                  <w:jc w:val="center"/>
                  <w:rPr>
                    <w:rFonts w:ascii="Batang" w:eastAsia="Batang" w:hAnsi="Batang"/>
                    <w:b/>
                    <w:sz w:val="24"/>
                    <w:szCs w:val="24"/>
                  </w:rPr>
                </w:pPr>
                <w:r w:rsidRPr="00991CC4">
                  <w:rPr>
                    <w:rFonts w:ascii="Batang" w:eastAsia="Batang" w:hAnsi="Batang"/>
                    <w:b/>
                    <w:sz w:val="24"/>
                    <w:szCs w:val="24"/>
                  </w:rPr>
                  <w:t>« Casa de la Vila »</w:t>
                </w:r>
              </w:p>
              <w:p w:rsidR="003E5D6D" w:rsidRPr="00991CC4" w:rsidRDefault="003E5D6D" w:rsidP="003E5D6D">
                <w:pPr>
                  <w:jc w:val="center"/>
                  <w:rPr>
                    <w:rFonts w:ascii="Batang" w:eastAsia="Batang" w:hAnsi="Batang"/>
                    <w:b/>
                    <w:sz w:val="24"/>
                    <w:szCs w:val="24"/>
                  </w:rPr>
                </w:pPr>
                <w:r w:rsidRPr="00991CC4">
                  <w:rPr>
                    <w:rFonts w:ascii="Batang" w:eastAsia="Batang" w:hAnsi="Batang"/>
                    <w:b/>
                    <w:sz w:val="24"/>
                    <w:szCs w:val="24"/>
                  </w:rPr>
                  <w:t>5 Carretera del col de Jau</w:t>
                </w:r>
              </w:p>
              <w:p w:rsidR="003E5D6D" w:rsidRPr="00991CC4" w:rsidRDefault="003E5D6D" w:rsidP="003E5D6D">
                <w:pPr>
                  <w:jc w:val="center"/>
                  <w:rPr>
                    <w:rFonts w:ascii="Batang" w:eastAsia="Batang" w:hAnsi="Batang"/>
                    <w:b/>
                    <w:sz w:val="28"/>
                    <w:szCs w:val="28"/>
                  </w:rPr>
                </w:pPr>
                <w:r w:rsidRPr="00991CC4">
                  <w:rPr>
                    <w:rFonts w:ascii="Batang" w:eastAsia="Batang" w:hAnsi="Batang"/>
                    <w:b/>
                    <w:sz w:val="28"/>
                    <w:szCs w:val="28"/>
                  </w:rPr>
                  <w:t>66500 MOLITG-LES-BAINS</w:t>
                </w:r>
              </w:p>
              <w:p w:rsidR="003E5D6D" w:rsidRDefault="003E5D6D"/>
            </w:txbxContent>
          </v:textbox>
        </v:shape>
      </w:pict>
    </w:r>
    <w:r w:rsidRPr="00BB4859">
      <w:rPr>
        <w:rFonts w:ascii="Arial" w:hAnsi="Arial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72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CC4"/>
    <w:multiLevelType w:val="singleLevel"/>
    <w:tmpl w:val="793A0E7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233"/>
    <w:rsid w:val="00030515"/>
    <w:rsid w:val="00034FF8"/>
    <w:rsid w:val="00036AB3"/>
    <w:rsid w:val="000372E9"/>
    <w:rsid w:val="0004416A"/>
    <w:rsid w:val="00085B9A"/>
    <w:rsid w:val="000E46D5"/>
    <w:rsid w:val="00103A83"/>
    <w:rsid w:val="00104F24"/>
    <w:rsid w:val="00150EA6"/>
    <w:rsid w:val="001552C1"/>
    <w:rsid w:val="001C6E2B"/>
    <w:rsid w:val="001E3B2F"/>
    <w:rsid w:val="001F3E84"/>
    <w:rsid w:val="00273A4B"/>
    <w:rsid w:val="00285A5E"/>
    <w:rsid w:val="002B2C33"/>
    <w:rsid w:val="003B6FE7"/>
    <w:rsid w:val="003C14B8"/>
    <w:rsid w:val="003C282E"/>
    <w:rsid w:val="003C6E72"/>
    <w:rsid w:val="003E5D6D"/>
    <w:rsid w:val="003E5E26"/>
    <w:rsid w:val="003F17EF"/>
    <w:rsid w:val="004178E3"/>
    <w:rsid w:val="00461130"/>
    <w:rsid w:val="004B23E8"/>
    <w:rsid w:val="004F665D"/>
    <w:rsid w:val="00577B76"/>
    <w:rsid w:val="0061625D"/>
    <w:rsid w:val="006169CD"/>
    <w:rsid w:val="00634DE4"/>
    <w:rsid w:val="00644138"/>
    <w:rsid w:val="006C4B9E"/>
    <w:rsid w:val="006D21AE"/>
    <w:rsid w:val="006F6B2F"/>
    <w:rsid w:val="006F6FBD"/>
    <w:rsid w:val="00724E13"/>
    <w:rsid w:val="007355A4"/>
    <w:rsid w:val="00762F9C"/>
    <w:rsid w:val="007A00D7"/>
    <w:rsid w:val="007F617E"/>
    <w:rsid w:val="00840178"/>
    <w:rsid w:val="00840E3A"/>
    <w:rsid w:val="00857B79"/>
    <w:rsid w:val="00896EBB"/>
    <w:rsid w:val="008A2C6D"/>
    <w:rsid w:val="00904244"/>
    <w:rsid w:val="00987BC6"/>
    <w:rsid w:val="009D2E43"/>
    <w:rsid w:val="00A3439D"/>
    <w:rsid w:val="00A77FEE"/>
    <w:rsid w:val="00B43233"/>
    <w:rsid w:val="00B62E3C"/>
    <w:rsid w:val="00B73513"/>
    <w:rsid w:val="00BB4859"/>
    <w:rsid w:val="00BC7946"/>
    <w:rsid w:val="00BD0D5D"/>
    <w:rsid w:val="00BD5CB7"/>
    <w:rsid w:val="00C148E3"/>
    <w:rsid w:val="00C37D43"/>
    <w:rsid w:val="00C4053A"/>
    <w:rsid w:val="00C4797C"/>
    <w:rsid w:val="00C50ACA"/>
    <w:rsid w:val="00C70168"/>
    <w:rsid w:val="00D96BED"/>
    <w:rsid w:val="00DE767C"/>
    <w:rsid w:val="00E07163"/>
    <w:rsid w:val="00E676AE"/>
    <w:rsid w:val="00E9321A"/>
    <w:rsid w:val="00EB4B98"/>
    <w:rsid w:val="00F71C54"/>
    <w:rsid w:val="00F72CC2"/>
    <w:rsid w:val="00F7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Annexe">
    <w:name w:val="Légende.Annexe"/>
    <w:basedOn w:val="Normal"/>
    <w:next w:val="Normal"/>
    <w:rsid w:val="00C4053A"/>
    <w:pPr>
      <w:keepLines/>
      <w:pageBreakBefore/>
      <w:spacing w:after="480"/>
      <w:ind w:left="1843" w:hanging="1843"/>
    </w:pPr>
    <w:rPr>
      <w:sz w:val="24"/>
    </w:rPr>
  </w:style>
  <w:style w:type="paragraph" w:styleId="Corpsdetexte">
    <w:name w:val="Body Text"/>
    <w:basedOn w:val="Normal"/>
    <w:semiHidden/>
    <w:rsid w:val="00C4053A"/>
    <w:pPr>
      <w:spacing w:before="120"/>
      <w:jc w:val="both"/>
    </w:pPr>
    <w:rPr>
      <w:rFonts w:ascii="Arial" w:hAnsi="Arial"/>
    </w:rPr>
  </w:style>
  <w:style w:type="paragraph" w:styleId="Corpsdetexte2">
    <w:name w:val="Body Text 2"/>
    <w:basedOn w:val="Normal"/>
    <w:semiHidden/>
    <w:rsid w:val="00C4053A"/>
    <w:pPr>
      <w:tabs>
        <w:tab w:val="left" w:pos="2552"/>
      </w:tabs>
      <w:spacing w:before="40"/>
    </w:pPr>
    <w:rPr>
      <w:rFonts w:ascii="Arial" w:hAnsi="Arial"/>
      <w:sz w:val="18"/>
    </w:rPr>
  </w:style>
  <w:style w:type="paragraph" w:styleId="En-tte">
    <w:name w:val="header"/>
    <w:basedOn w:val="Normal"/>
    <w:link w:val="En-tteCar"/>
    <w:uiPriority w:val="99"/>
    <w:semiHidden/>
    <w:unhideWhenUsed/>
    <w:rsid w:val="00F7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1C54"/>
  </w:style>
  <w:style w:type="paragraph" w:styleId="Pieddepage">
    <w:name w:val="footer"/>
    <w:basedOn w:val="Normal"/>
    <w:link w:val="PieddepageCar"/>
    <w:unhideWhenUsed/>
    <w:rsid w:val="00F7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1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DF34-72DA-47D6-B73D-BC9646CD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Acte constitutif d’une régie de recettes - Modèle de décision (1)</vt:lpstr>
    </vt:vector>
  </TitlesOfParts>
  <Company>D.G.C.P.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constitutif d’une régie de recettes - Modèle de décision (1)</dc:title>
  <dc:creator>ksakhi</dc:creator>
  <cp:lastModifiedBy>MAIRIE</cp:lastModifiedBy>
  <cp:revision>2</cp:revision>
  <cp:lastPrinted>2020-05-07T11:23:00Z</cp:lastPrinted>
  <dcterms:created xsi:type="dcterms:W3CDTF">2020-05-07T11:34:00Z</dcterms:created>
  <dcterms:modified xsi:type="dcterms:W3CDTF">2020-05-07T11:34:00Z</dcterms:modified>
</cp:coreProperties>
</file>